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6"/>
        <w:keepNext w:val="0"/>
        <w:keepLines w:val="0"/>
        <w:widowControl w:val="0"/>
        <w:shd w:val="clear" w:color="auto" w:fill="auto"/>
        <w:bidi w:val="0"/>
        <w:spacing w:before="240" w:after="3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Примерный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>план-конспект урока</w:t>
        <w:br/>
        <w:t xml:space="preserve">для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ступени общего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среднего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образования</w:t>
        <w:br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«День народного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единства»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Цель: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воспитывать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у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учащихся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ответственное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 уважительное отношение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к своему народу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 Родине;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показать важность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единения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всех людей для успеха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 процветания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страны;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формировать устойчивое желание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к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конструктивному сотрудничеству,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труду на благо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Родины;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способствовать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осознанию учащимися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своей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ответственности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за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отношения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между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людьми.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Форма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проведения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: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>устный журнал.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Оборудование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: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карта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Республики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Беларусь; Государственные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символы Республики Беларусь (герб, флаг, гимн); учебное пособие «“Беларусь - наша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Радзіма”.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Падарунак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Прэзідэнта Рэспублікі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Беларусь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А.Р.Лукашэнкі першакласніку»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(с электронным приложением), разрезная азбука, карточки со словами (цельность, нераздельность, сплочённость, общность взглядов, общие национальные интересы, равные права, одинаковые гражданские обязанности), бумажные цветки василька с лентами, на которых написаны названия областей, плакаты с названиями страниц устного журнала, фотографии детей класса, которые трудятся, карточки с пословицами; музыкальный материал: </w:t>
      </w:r>
      <w:r>
        <w:rPr>
          <w:color w:val="29272A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«Мой родны кут» муз. И. Лученка, сл. Я. Коласа,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«Радзіма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мая дарагая...» муз. В. Оловникова, сл. А. Бачило, «С чего начинается Родина?» сл. М. Матусовского, муз. В.Басснера, «Песня о родном крае..» (сл. Л. Дербенева, муз. Е. Крылатова).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Ход урока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Вступительная беседа.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2021 год объявлен в Республике Беларусь Годом народного единства. Этой теме был посвящён первый урок нового учебного года (1 сентября 2021 года). Празднование Дня народного единства установлено в определённую дату. (Учащиеся по заданию учителя складывают из карточек разрезной азбуки день его празднования - 17 сентября).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Учащиеся отвечают на вопросы, записанные на доске: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Каким объявлен 2021 год в Республике Беларусь? (Год народного единства).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Что значит единство? (цельность, нераздельность, сплочённость).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Как в белорусских национальных государственных символах отражено единство белорусского народа? (на гербе венок колосьев и трав перевит лентой).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Чем важно единение людей? (общность взглядов, национальных интересов, равные права и гражданские обязанности).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Какие чувства проявляются в обществе людей, которые едины? (солидарность, уважение и взаимопонимание).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доске закрепляются карточки с ключевыми словами ответов.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Основная часть урока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Учитель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предлагает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«полистать» страницы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устного журнала под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названием «Сила народа - в единстве»: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страница «Республика Беларусь. Виртуальное путешествие»;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страница «Труд на радость себе и людям»;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страница «Наша малая родина»;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страница «Учимся народной мудрости».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Страница устного журнала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«Республика Беларусь. Виртуальное путешествие»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фоне музыкального произведения «Мой родны кут»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footnoteReference w:id="2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учитель зачитывает легенду из повести «Земля под белыми крыльями» Владимира Короткевича: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«Бог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дзяліў між народамі землі.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Адным - тое,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другім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тое.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Прыйшлі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беларусы...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Вельмі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ж пану Богу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спадабаліся.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Ен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і пачаў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нас надзяляць: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“Рэкі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даю вам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поўныя,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пушчы - нямераныя, азеры -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нялічаныя... Зажэрціся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 багатай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зямлі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не дам, каб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былі ўвішныя, кемлівыя,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але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голаду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ў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ніколі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не будзе. Наадварот, у голад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людзі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будуць да вас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прыходзіць.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Не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ўродзіць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бульба, то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ўродзіць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жыта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ці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яшчэ нешта. А яшчэ звяры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і дзічына ў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пушчах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чародамі,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рыбы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ў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рэках -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касякамі,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пчолы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ў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вуллях -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мільенамі.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 травы - як чай. Не будзе голаду. Жанчыны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ў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 будуць прыгожыя,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дзеці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дужыя, сады - багатыя,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грыбоў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ды ягад -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заваліся. Людзі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вы будзеце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таленавітыя,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 музыку,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песні,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вершы - здатныя.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будзеце вы жыць ды жыць..”»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Беседа по прослушанному отрывку: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64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какой стране идет речь в легенде?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64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Какими благами наделена наша земля?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Звучит стихотворение В.Витки «Беларусь» в исполнении учащегося: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 карце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вялікага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свету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Яна, як зялены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>лісток,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Песня гарачага лета,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Крынічнай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вады глыток.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Адвечная калыханка,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Душы запаветны куток,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Трапеча гарачым ранкам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 дрэве нястомны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>лісток.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ў навальніцу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б’ецца,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Нябачна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>паміж лісця,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Як роднае матчына сэрца,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Што мне даражэй жыцця.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Учитель сообщает: «Сегодня мы совершим виртуальное путешествие по Республике Беларусь. И, путешествуя по родной земле, будем плести венок из васильков. А для начала послушаем важную информацию о Республике Беларусь.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Республика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Беларусь расположена в центре Европы.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Территория Беларуси - 207 600 км 2, что составляет примерно 2% от площади Европы. По размерам территории нашей страны занимает 13-е место среди европейских стран. Численность населения республики составляет около 9,5 млн. человек. Государственными языками являются белорусский и русский. Столица Республики Беларусь - город-герой Минск. Республика Беларусь разделена на 6 областей.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 известных учащимся сведениях можно задать вопросы.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Учитель показывает карту Республики Беларусь. На ней выделен один областной центр. Учитель спрашивает: «Кто догадался, куда мы направляемся? Что помогло вам это определить?» (Областной город на карте).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Группа учащихся представляет заранее подготовленное сообщение об области по плану: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378" w:val="left"/>
          <w:tab w:pos="1406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Основные сведения.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378" w:val="left"/>
          <w:tab w:pos="1406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Столица.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378" w:val="left"/>
          <w:tab w:pos="1406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Самые крупные города.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378" w:val="left"/>
          <w:tab w:pos="1406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Знаменитые люди.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378" w:val="left"/>
          <w:tab w:pos="1406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Достопримечательности области.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Рассказ учащихся может сопровождаться слайдами с изображениями (фото, картинки, рисунки и т.д.).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завершение работы на доске закрепляется изображение василька с ленточкой, на которой написано название области.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начала работы с каждой группой можно использовать актуализирующие вопросы: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гербе какого областного города изображена рысь?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каком городе Янка Купала написал поэму «Могила льва»?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Назовите самый северный областной центр Беларуси.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результате работы групп на доске появляется венок из васильков. Учитель беседует с учащимися о венке как символе единства, неразрывности, бесконечности.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Далее учитель обращает внимание учащихся на то, что самым большим богатством нашей страны являются люди. Именно люди нашей страны создают уникальную атмосферу: духовную, творческую, наполненную единством, созиданием. Беларусь всегда была страной единения различных культур и конфессий, которые мирно существовали в атмосфере дружбы, толерантности и взаимоуважения. Наша земля славится своими художниками, музыкантами, композиторами, спортсменами, учеными, людьми разных профессий. Каждый гражданин нашей страны может реализовать себя в своём любимом деле.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Вот и получился у нас замечательный красивый васильковый венок, в котором неразрывно сплетены достижения, достопримечательности каждой области в отдельности и всех областей вместе. В единстве сегодня залог успешного будущего. Никто из нас не должен забывать, что лишь в единстве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 согласии наш народ - великая сила, что лишь все вместе мы сможем достичь процветания и благополучия нашей страны!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Учащиеся зачитывают написанные на доске высказывания: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Единство - это объединение всех людей.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Единство - это согласие.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Единство - это мир и дружба.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Единство - это доброта, понимание и прощение.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Сила народа - в единстве.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Страница устного журнала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Труд на радость себе и людям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»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 начала урока организуется выставка фотографий детей класса, где они заняты общественно полезным трудом (выполнение поручений, озеленение территории, ярмарки, праздничные мастерские, выпуски газет и др.).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Учитель обращает внимание учащихся на фотовыставку и задает вопрос, что объединяет все фотографии? (совместный труд.) Предлагает ответить, что, на их взгляд, помогло достичь результата? (сплоченность, дружба, взаимодействие, трудолюбие). Интересуется, какие эмоции и чувства при этом переживали? В результате беседы учащиеся с помощью учителя формируют выводы: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вместе легче и интереснее овладевать чем-то новым;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важна поддержка товарища;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2312" w:val="left"/>
          <w:tab w:pos="3595" w:val="left"/>
          <w:tab w:pos="6888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чувствуешь</w:t>
        <w:tab/>
        <w:t>радость,</w:t>
        <w:tab/>
        <w:t>эмоциональный подъем</w:t>
        <w:tab/>
        <w:t>от результата, от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полезного дела, от труда на общее благо.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 наших предков (белорусского народа) всегда почиталось трудолюбие, за которым стояли ответственность, осознание долга перед семьей, обществом, готовность помочь, уважение к старшим. Народная мудрость говорит (пословицы размещены на доске):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Счастье тому бывает, кто в труде да в ученье ума набирает.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Родной свой край делами прославляй.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Кто друг другу помогает, тот и в труде побеждает.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Слушание фрагмента из музыкального произведения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«Радзіма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мая дарагая...» муз. В. Оловникова, сл. А. Бачило (отрывок из текста размещен на доске).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 рэках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>шырокіх і нівах,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Заводах,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будоўлях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>наўсцяж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>Народ наш працуе руплівы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>І край узвышаецца наш.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Перед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восприятием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музыкального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произведения учитель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предлагает подумать над тем, какая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из пословиц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созвучна с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содержанием песни.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После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прослушивания песни учащиеся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высказывают свое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мнение и останавливаются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на 2-й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пословице.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Размышляют над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вопросами: «Какие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полезные дела для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окружающих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могут сделать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школьники?»,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«Кто может рассказать о труде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своих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родных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знакомых?».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Формулируется тезис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о большом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значении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труда каждого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гражданина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для блага своего родного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места,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процветания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нашей страны,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важности при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этом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сотрудничества, коллективного взаимодействия и общения.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Учащиеся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знакомятся с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видеоматериалами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белорусских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товарах, которые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стали визитной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карточкой нашей страны. Можно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использовать презентацию «Экономика Беларуси» из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электронного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приложения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к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учебному пособию «“Беларусь - наша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Радзіма”.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Падарунак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>Прэзідэнта Рэспублікі Беларусь А.Р.Лукашэнкі першакласніку».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В ходе просмотра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презентации подчеркивается идея,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что каждый белорус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гордится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своей страной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ее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талантливыми трудолюбивыми людьми (тружениками). Обращается внимание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на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заключительные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слова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презентации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«Наша задача - сберечь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 умножить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>богатство страны».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Выполнение практического задания, способствующего расширению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познавательного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интереса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к промышленным товарам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сельскохозяйственной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продукции,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которые мы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используем.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Формы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представления и содержание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могут быть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различными: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Вариант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1. Кроссворд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«Белорусские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товары». Надо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расставить названия</w:t>
      </w:r>
    </w:p>
    <w:p>
      <w:pPr>
        <w:widowControl w:val="0"/>
        <w:jc w:val="left"/>
        <w:rPr>
          <w:sz w:val="2"/>
          <w:szCs w:val="2"/>
        </w:rPr>
      </w:pPr>
      <w:r>
        <w:drawing>
          <wp:inline>
            <wp:extent cx="3688080" cy="207264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688080" cy="20726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По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горизонтали: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утюг,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велосипед,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>комбайн.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По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вертикали: телевизор,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>часы, пылесос.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6696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Вариант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2.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Задание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«Отгадай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загадки»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>(№</w:t>
        <w:tab/>
        <w:t xml:space="preserve">55)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из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>электронного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приложения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к учебному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пособию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>«”Беларусь - наша Радзіма”. Падарунак Прэзідэнта Рэспублікі Беларусь А.Р. Лукашэнкі першакласніку»).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После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называния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ответов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учитель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дает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дополнительную информацию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по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предприятию и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выпускаемой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им продукции (например, велосипед: Минский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мотовелозавод; комбайн: завод сельскохозяйственных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машин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>в Гомеле.)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Вариант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3.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Филворд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«Урожай с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белорусских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>полей».</w:t>
      </w:r>
    </w:p>
    <w:tbl>
      <w:tblPr>
        <w:tblOverlap w:val="never"/>
        <w:jc w:val="left"/>
        <w:tblLayout w:type="fixed"/>
      </w:tblPr>
      <w:tblGrid>
        <w:gridCol w:w="437"/>
        <w:gridCol w:w="427"/>
        <w:gridCol w:w="427"/>
        <w:gridCol w:w="422"/>
        <w:gridCol w:w="427"/>
        <w:gridCol w:w="422"/>
        <w:gridCol w:w="427"/>
        <w:gridCol w:w="432"/>
      </w:tblGrid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</w:tr>
    </w:tbl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Учащимся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предлагается назвать продукты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питания,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которые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производятся из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основных культурных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растений, выращенных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на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наших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полях.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Обращается внимание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на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участие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людей разных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профессий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в том, чтобы «хлеб был на столе». Отмечается, что содружество с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учеными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помогает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улучшить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качество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изделий, увеличить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выпуск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 ассортимент продукции.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В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заключение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предлагается поразмышлять над тем,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какие из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отечественных товаров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учащиеся хотели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бы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производить сами,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когда станут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взрослыми.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Страница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>устного журнала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«Наша малая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родина»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Учитель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предлагает послушать текст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сказать, что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значит Родина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>для каждого человека.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Наша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Родина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По С.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Соловейчику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Самое прекрасное на свете - Родина. У каждого человека есть Родина, и каждый любит её. Любит место, где он родился и живёт. Любит родные леса и поля, свою зиму и своё лето, свою весну и свою осень. Человек любит людей, с которыми он живёт, любит свой народ. Любит свой родной язык и песни своего народа, сказки, танцы, книги... Без Родины и без своего народа человек не может жить.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ходе обсуждения учащиеся под руководством учителя приходят к мысли о том, как человек выражает свое отношение к Родине. Наша Родина - Республика Беларусь. Все, что с ней связано, нам дорого. Но с чего начинается наше понимание Родины? Учитель предлагает послушать фрагмент песни и высказать свое мнение по вопросу, заданному в песне. (Учащиеся слушают фрагмент песни «С чего начинается Родина?» на слова М.Матусовского, музыка В.Басснера).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Учитель рассказывает кратко о своей малой родине, демонстрируя фотографии природы, соседей, родных, выдающихся людей этой местности и памятные места.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Учащиеся рассказывают, где они родились, кто их близкие люди, почему они любят друг друга. Семья, родной дом - это тоже маленькая родина. Учитель просит учащихся рассказать о самых приятных моментах в кругу семьи и подводит итог, что мы все любим, когда в семье лад и взаимопонимание. Все люди нашей страны - это большая семья. Как нам сохранить единство, мир и взаимопонимание? Из пар слов на доске учащиеся выбирают те, которые этому будут способствовать: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Дружба - вражда.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Понимание - противостояние.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Доброта - озлобленность.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Ненужные слова зачёркивают.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Учитель читает стихотворение «Родина» 3. Александровой: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Если скажут слово «родина»,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Сразу в памяти встаёт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Старый дом, в саду смородина,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Толстый тополь у ворот.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Родина бывает разная,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>Но у всех она одна!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Учитель просит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задуматься, с чем у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учащихся ассоциируется словосочетание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малая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родина. Дети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на подготовленных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листах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составляют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синквейн и </w:t>
      </w:r>
      <w:r>
        <w:rPr>
          <w:color w:val="000000"/>
          <w:spacing w:val="0"/>
          <w:w w:val="100"/>
          <w:position w:val="0"/>
          <w:shd w:val="clear" w:color="auto" w:fill="auto"/>
          <w:lang w:val="be-BY" w:eastAsia="be-BY" w:bidi="be-BY"/>
        </w:rPr>
        <w:t xml:space="preserve">дают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пояснения.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Завершается работа по этой странице устного журнала прослушиванием песни («Песня о родном крае.. (слова Л. Дербенева, музыка Е. Крылатова) с заданием «К чему призывают нас авторы этой песни? Какие мудрые мысли в ней высказывают?» На этой огромной планете, сынок, Под куполом вечных небес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Есть множество всяких путей и дорог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 разных диковинных мест.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Но где б ты вдали ни бродил, все равно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Ты помни, встречая рассвет,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Что место одно есть такое, одно,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Где ты появился на свет.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Зеленые пальмы и белые льды,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 яркие краски морей,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Быть может, увидишь и влюбишься ты,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Но это проходит, поверь.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Как жить и что делать, ты сам выбирай,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Но чаще с течением лет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Тебе будет сниться березовый край,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Где ты появился на свет.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Ты песню сейчас о дорогах поешь,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Но время наступит, сын мой,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Когда ты приедешь сюда и поймешь,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Что ты возвратился домой.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Я верю - поймешь ты когда-нибудь сам,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Что нет ни печали, ни бед,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Пока тебя помнит хоть кто-нибудь там,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Где ты появился на свет.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fldChar w:fldCharType="begin"/>
      </w:r>
      <w:r>
        <w:rPr/>
        <w:instrText> HYPERLINK "https://songpros.ru/3/VTolkunova/tekst-pesni-Pesnya-o-rodnom-kraegde-ty-poyavilsya-na-svet"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https://songpros.rU/3/VTolkunova/tekst-pesni-Pesnya-o-rodnom-kraegde-ty-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fldChar w:fldCharType="begin"/>
      </w:r>
      <w:r>
        <w:rPr/>
        <w:instrText> HYPERLINK "https://songpros.ru/3/VTolkunova/tekst-pesni-Pesnya-o-rodnom-kraegde-ty-poyavilsya-na-svet" </w:instrText>
      </w:r>
      <w:r>
        <w:fldChar w:fldCharType="separate"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poyavilsya-na-svet</w:t>
      </w:r>
      <w:r>
        <w:fldChar w:fldCharType="end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Страница устного журнала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«Учимся народной мудрости»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Начать страницу можно кратким вводным словом о народной мудрости, зашифрованной в кратких, но ёмких по своему смыслу изречениях - пословицах. Мысль и память переходят от одного поколения к другому с их помощью. Чему же учат нас мудрые предки? Давайте обратимся к пословицам, посвященным теме народного единства. В ходе чтения и осмысления пословиц о народе и его единстве следует показать учащимся, что вопросы народного единства всегда важны и актуальны.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Перед прочтением пословиц, предложенных педагогом, учащимся предлагается вспомнить пословицы о дружбе, труде, с которыми учащиеся уже знакомились.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После этого происходит знакомство с пословицами по теме занятия, записанными на доске или на карточках. После прочтения каждой пословицы детям предлагается объяснить смысл (значение) каждой пословицы.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Если дружба велика, будет Родина крепка.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Дружба людей гору сокровищ создает.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Дружно за мир стоять - войне не бывать.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Если народ един - он непобедим.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Далее учащимся предлагается принять участие в конкурсах, которые будут способствовать осмыслению пословиц о ценности народного единства в жизни человека, государства: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92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конкурс «Продолжи пословицу»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Человек без Родины... (что соловей без песни)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Родина мать - ... (умей её защищать)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Нет в мире краше. (Родины нашей)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Где родился . (там и пригодился)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Тот герой, . (кто за Родину горой)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45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конкурс «Собери пословицу»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мать, Одна, у человека, и родина, одна, у него (Одна у человека мать, одна у него и родина).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сильны, Народы, страны, дружбой (Народы страны дружбой сильны).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Дома, помогают, и стены (Дома и стены помогают).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завершение учащимся предлагается расшифровать пословицу, вставив недостающие буквы, назвать ключевые слова в ней и повторить пословицу хором: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Есл.. др..жб.. велик.., б..дет Р..дин.. крепк...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Заключительная часть урока.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Учитель подводит итог урока.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Учащиеся читают стихотворение А.Прокофьева «Нет на свете Родины дороже»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Нет на свете Родины дороже,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Надо всё нам делать для неё,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Чтобы день, который нами прожит,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Каждым часом радовал её.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Всюду всё в её раздольях - наше,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Отдадим ей думы и дела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 кругом садами опояшем,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Чтобы вечно Родина цвела!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Учитель просит вспомнить названия страниц журнала и чему они были посвящены. Какому важному дню был посвящен журнал? Почему так важно беречь единство людей?</w:t>
      </w:r>
    </w:p>
    <w:sectPr>
      <w:footerReference w:type="default" r:id="rId7"/>
      <w:footnotePr>
        <w:pos w:val="pageBottom"/>
        <w:numFmt w:val="upperRoman"/>
        <w:numStart w:val="1"/>
        <w:numRestart w:val="continuous"/>
        <w15:footnoteColumns w:val="1"/>
      </w:footnotePr>
      <w:pgSz w:w="11900" w:h="16840"/>
      <w:pgMar w:top="911" w:right="809" w:bottom="1175" w:left="1663" w:header="483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6953885</wp:posOffset>
              </wp:positionH>
              <wp:positionV relativeFrom="page">
                <wp:posOffset>10013950</wp:posOffset>
              </wp:positionV>
              <wp:extent cx="54610" cy="97790"/>
              <wp:wrapNone/>
              <wp:docPr id="2" name="Shape 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61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47.55000000000007pt;margin-top:788.5pt;width:4.2999999999999998pt;height:7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footnoteRef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«Мой родны кут», другое название «Мой край родной», музыка И.Лученка, слова Я.Коласа; ВИА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84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«Песняры»:</w:t>
      </w:r>
      <w:r>
        <w:fldChar w:fldCharType="begin"/>
      </w:r>
      <w:r>
        <w:rPr/>
        <w:instrText> HYPERLINK "https://cdn14.deliciouspeaches.com/get/music/20200615/Pesnyary_-_Mojj_rodny_kut_Pesnyary_69929735.mp3" </w:instrText>
      </w:r>
      <w:r>
        <w:fldChar w:fldCharType="separate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ab/>
      </w:r>
      <w:r>
        <w:rPr>
          <w:color w:val="0000FF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https://cdn14.deliciouspeaches.com/get/music/20200615/Pesnyary-</w:t>
      </w:r>
      <w:r>
        <w:fldChar w:fldCharType="end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fldChar w:fldCharType="begin"/>
      </w:r>
      <w:r>
        <w:rPr/>
        <w:instrText> HYPERLINK "https://cdn14.deliciouspeaches.com/get/music/20200615/Pesnyary_-_Mojj_rodny_kut_Pesnyary_69929735.mp3" </w:instrText>
      </w:r>
      <w:r>
        <w:fldChar w:fldCharType="separate"/>
      </w:r>
      <w:r>
        <w:rPr>
          <w:color w:val="0000FF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Mojj rodny kut Pesnyary 69929735.mp3</w:t>
      </w:r>
      <w:r>
        <w:fldChar w:fldCharType="end"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Сноска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72A"/>
      <w:sz w:val="20"/>
      <w:szCs w:val="20"/>
      <w:u w:val="none"/>
    </w:rPr>
  </w:style>
  <w:style w:type="character" w:customStyle="1" w:styleId="CharStyle7">
    <w:name w:val="Основной текст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0">
    <w:name w:val="Колонтитул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Другое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Сноска"/>
    <w:basedOn w:val="Normal"/>
    <w:link w:val="CharStyle3"/>
    <w:pPr>
      <w:widowControl w:val="0"/>
      <w:shd w:val="clear" w:color="auto" w:fill="auto"/>
      <w:ind w:firstLine="3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72A"/>
      <w:sz w:val="20"/>
      <w:szCs w:val="20"/>
      <w:u w:val="none"/>
    </w:rPr>
  </w:style>
  <w:style w:type="paragraph" w:customStyle="1" w:styleId="Style6">
    <w:name w:val="Основной текст"/>
    <w:basedOn w:val="Normal"/>
    <w:link w:val="CharStyle7"/>
    <w:pPr>
      <w:widowControl w:val="0"/>
      <w:shd w:val="clear" w:color="auto" w:fill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9">
    <w:name w:val="Колонтитул (2)"/>
    <w:basedOn w:val="Normal"/>
    <w:link w:val="CharStyle1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Другое"/>
    <w:basedOn w:val="Normal"/>
    <w:link w:val="CharStyle15"/>
    <w:pPr>
      <w:widowControl w:val="0"/>
      <w:shd w:val="clear" w:color="auto" w:fill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User</dc:creator>
  <cp:keywords/>
</cp:coreProperties>
</file>